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FA79E" w14:textId="25701741" w:rsidR="000E06E3" w:rsidRPr="00185D40" w:rsidRDefault="00EB4E71" w:rsidP="000E06E3">
      <w:pPr>
        <w:pStyle w:val="Antrat2"/>
        <w:spacing w:before="0"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Specialiųjų pirkimo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sąlygų 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9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priedas „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Aplinkos apsaugos </w:t>
      </w:r>
      <w:r w:rsidR="007417E9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kriterijai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“</w:t>
      </w:r>
    </w:p>
    <w:p w14:paraId="1BAB3526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58CA4D60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006043B5" w14:textId="0BEFD3ED" w:rsidR="000E06E3" w:rsidRDefault="0031575A" w:rsidP="000E06E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>
        <w:rPr>
          <w:rFonts w:ascii="Times New Roman" w:hAnsi="Times New Roman" w:cs="Times New Roman"/>
          <w:smallCaps/>
          <w:color w:val="000000" w:themeColor="text1"/>
        </w:rPr>
        <w:t>APLINKOS APSAUGOS KRITERIJAI</w:t>
      </w:r>
    </w:p>
    <w:p w14:paraId="5A243FB9" w14:textId="2A42608C" w:rsidR="00E96FA2" w:rsidRPr="00E96FA2" w:rsidRDefault="00E96FA2" w:rsidP="00E96FA2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Aplinkosauginiai kriterijai Prekėms nustatomi vadovaujantis 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Aplinkos apsaugos kriterijų taikymo, vykdant žaliuosius pirkimus, tvarkos aprašo, patvirtinto Lietuvos Respublikos aplinkos ministro 2011 m. birželio 28 d. įsakymu Nr. D1-508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 „Dėl Aplinkos apsaugos kriterijų taikymo, vykdant žaliuosius pirkimus, tvarkos aprašo patvirtinimo“ (toliau – Tvarkos aprašas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) 4.4.4.</w:t>
      </w:r>
      <w:r w:rsidR="00787D98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punktu ir jo papunkčiais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.:</w:t>
      </w:r>
    </w:p>
    <w:p w14:paraId="138FBE5B" w14:textId="0E1E10F6" w:rsidR="00DB01BF" w:rsidRPr="00E96FA2" w:rsidRDefault="00E96FA2" w:rsidP="00E96FA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96FA2">
        <w:rPr>
          <w:rFonts w:ascii="Times New Roman" w:hAnsi="Times New Roman" w:cs="Times New Roman"/>
          <w:color w:val="000000" w:themeColor="text1"/>
          <w:sz w:val="24"/>
          <w:szCs w:val="24"/>
        </w:rPr>
        <w:t>4.4.4.1. Maršrutas iki objekto planuojamas taip, kad būtų sunaudojama kuo mažiau degalų</w:t>
      </w:r>
      <w:r w:rsidR="00787D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A819AF8" w14:textId="6E5E5F9C" w:rsidR="00DB01BF" w:rsidRDefault="00787D98" w:rsidP="00DB01BF">
      <w:pPr>
        <w:rPr>
          <w:lang w:eastAsia="en-US"/>
        </w:rPr>
      </w:pPr>
      <w:r>
        <w:rPr>
          <w:lang w:eastAsia="en-US"/>
        </w:rPr>
        <w:t xml:space="preserve">4.4.4.5. </w:t>
      </w:r>
      <w:r w:rsidRPr="00787D98">
        <w:rPr>
          <w:rFonts w:ascii="Times New Roman" w:hAnsi="Times New Roman" w:cs="Times New Roman"/>
          <w:color w:val="000000" w:themeColor="text1"/>
          <w:sz w:val="24"/>
          <w:szCs w:val="24"/>
        </w:rPr>
        <w:t>Pakuotė ir įsigyjamos prekės turi būti iš biologiškai skaidžių, perdirbtų arba antriniam perdirbimui tinkam</w:t>
      </w:r>
      <w:bookmarkStart w:id="0" w:name="_GoBack"/>
      <w:bookmarkEnd w:id="0"/>
      <w:r w:rsidRPr="00787D98">
        <w:rPr>
          <w:rFonts w:ascii="Times New Roman" w:hAnsi="Times New Roman" w:cs="Times New Roman"/>
          <w:color w:val="000000" w:themeColor="text1"/>
          <w:sz w:val="24"/>
          <w:szCs w:val="24"/>
        </w:rPr>
        <w:t>ų medžiagų</w:t>
      </w:r>
      <w:r w:rsidRPr="00787D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DB01B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D3A01"/>
    <w:multiLevelType w:val="multilevel"/>
    <w:tmpl w:val="B3E4A4F0"/>
    <w:lvl w:ilvl="0">
      <w:start w:val="11"/>
      <w:numFmt w:val="decimal"/>
      <w:lvlText w:val="%1."/>
      <w:lvlJc w:val="left"/>
      <w:pPr>
        <w:ind w:left="317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92"/>
    <w:rsid w:val="000E06E3"/>
    <w:rsid w:val="00185D40"/>
    <w:rsid w:val="0031575A"/>
    <w:rsid w:val="007417E9"/>
    <w:rsid w:val="00787D98"/>
    <w:rsid w:val="008B6D75"/>
    <w:rsid w:val="0097031C"/>
    <w:rsid w:val="00B02592"/>
    <w:rsid w:val="00D516E7"/>
    <w:rsid w:val="00DB01BF"/>
    <w:rsid w:val="00E96FA2"/>
    <w:rsid w:val="00EB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766A"/>
  <w15:chartTrackingRefBased/>
  <w15:docId w15:val="{5826E8D9-18CB-444A-9C35-0C2777E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6E3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06E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0E06E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06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E06E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E06E3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06E3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06E3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8B6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7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5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0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0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7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6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10</cp:revision>
  <dcterms:created xsi:type="dcterms:W3CDTF">2025-03-07T06:53:00Z</dcterms:created>
  <dcterms:modified xsi:type="dcterms:W3CDTF">2026-05-19T07:40:00Z</dcterms:modified>
</cp:coreProperties>
</file>